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14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483"/>
      </w:tblGrid>
      <w:tr w:rsidR="00032292" w:rsidRPr="00C34375" w14:paraId="0905D9B9" w14:textId="77777777" w:rsidTr="003911E9">
        <w:trPr>
          <w:trHeight w:val="378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79F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2104B9B7">
              <w:rPr>
                <w:lang w:val="es-MX" w:eastAsia="es-ES"/>
              </w:rPr>
              <w:t xml:space="preserve">Nombre de la asignatura o módulo (según lo que corresponda):  </w:t>
            </w:r>
          </w:p>
          <w:p w14:paraId="3BDC2F0D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>Anote el nombre completo de la asignatura</w:t>
            </w:r>
          </w:p>
        </w:tc>
      </w:tr>
      <w:tr w:rsidR="00032292" w:rsidRPr="00C34375" w14:paraId="60A2444A" w14:textId="77777777" w:rsidTr="003911E9">
        <w:trPr>
          <w:trHeight w:val="378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312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Código:  </w:t>
            </w:r>
          </w:p>
          <w:p w14:paraId="447A2177" w14:textId="77777777" w:rsidR="00032292" w:rsidRPr="00C34375" w:rsidRDefault="00032292" w:rsidP="003911E9">
            <w:r w:rsidRPr="00C34375">
              <w:rPr>
                <w:lang w:val="es-MX" w:eastAsia="es-ES"/>
              </w:rPr>
              <w:t xml:space="preserve">Anote el código correspondiente. </w:t>
            </w:r>
            <w:r w:rsidRPr="00C34375">
              <w:t xml:space="preserve"> </w:t>
            </w:r>
          </w:p>
          <w:p w14:paraId="1C62A999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Este código lo asigna la Oficina de Registro.  En el caso de las nuevas asignaturas o el código se asignará una vez que el plan de estudios sea aprobado por el Consejo Nacional de Rectores.   </w:t>
            </w:r>
          </w:p>
          <w:p w14:paraId="1011247B" w14:textId="77777777" w:rsidR="00032292" w:rsidRPr="00C34375" w:rsidRDefault="00032292" w:rsidP="003911E9">
            <w:pPr>
              <w:rPr>
                <w:lang w:val="es-MX" w:eastAsia="es-ES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A9D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>Ubicación en el plan de estudios:</w:t>
            </w:r>
          </w:p>
          <w:p w14:paraId="38885143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Anote el nivel académico y el bloque en que se encuentra ubicado la asignatura en el o los planes de estudios a los que pertenece. Para esto consulte la estructura y la malla curricular. Cuando la asignatura pertenece a varias carreras, debe anotarse la información que corresponde a cada una de ellas. </w:t>
            </w:r>
          </w:p>
        </w:tc>
      </w:tr>
      <w:tr w:rsidR="00032292" w:rsidRPr="00C34375" w14:paraId="64CB9925" w14:textId="77777777" w:rsidTr="003911E9">
        <w:trPr>
          <w:trHeight w:val="459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9A0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 Naturaleza de la asignatura:</w:t>
            </w:r>
          </w:p>
          <w:p w14:paraId="6B381ACB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>Anote si la asignatura es teórico, teórico-práctico o práctico, según el tratamiento que se requiere hacer de los contenidos temáticos (ver anexo</w:t>
            </w:r>
            <w:r>
              <w:rPr>
                <w:lang w:val="es-MX" w:eastAsia="es-ES"/>
              </w:rPr>
              <w:t xml:space="preserve"> 5</w:t>
            </w:r>
            <w:r w:rsidRPr="00C34375">
              <w:rPr>
                <w:lang w:val="es-MX" w:eastAsia="es-ES"/>
              </w:rPr>
              <w:t xml:space="preserve">). </w:t>
            </w:r>
          </w:p>
          <w:p w14:paraId="6268DE9F" w14:textId="77777777" w:rsidR="00032292" w:rsidRPr="00C34375" w:rsidRDefault="00032292" w:rsidP="003911E9">
            <w:pPr>
              <w:rPr>
                <w:lang w:val="es-MX" w:eastAsia="es-ES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3C8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Modalidad: </w:t>
            </w:r>
          </w:p>
          <w:p w14:paraId="3DCDF0AF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>Anote si la asignatura es virtual, híbrida, o regular (sin componentes virtuales) (ver anexo</w:t>
            </w:r>
            <w:r>
              <w:rPr>
                <w:lang w:val="es-MX" w:eastAsia="es-ES"/>
              </w:rPr>
              <w:t xml:space="preserve"> 6</w:t>
            </w:r>
            <w:r w:rsidRPr="00C34375">
              <w:rPr>
                <w:lang w:val="es-MX" w:eastAsia="es-ES"/>
              </w:rPr>
              <w:t xml:space="preserve">). </w:t>
            </w:r>
          </w:p>
          <w:p w14:paraId="20973B53" w14:textId="77777777" w:rsidR="00032292" w:rsidRPr="00C34375" w:rsidRDefault="00032292" w:rsidP="003911E9">
            <w:pPr>
              <w:rPr>
                <w:lang w:val="es-MX" w:eastAsia="es-ES"/>
              </w:rPr>
            </w:pPr>
          </w:p>
        </w:tc>
      </w:tr>
      <w:tr w:rsidR="00032292" w:rsidRPr="00C34375" w14:paraId="52AFACEA" w14:textId="77777777" w:rsidTr="003911E9">
        <w:trPr>
          <w:trHeight w:val="531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0E8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>Área disciplinaria a la que pertenece</w:t>
            </w:r>
          </w:p>
          <w:p w14:paraId="49F886C5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Anote el nombre del área disciplinaria a la que pertenece a la asignatura, para esto puede consultar el apartado correspondiente en el plan de estudios.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2262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>Número de Créditos</w:t>
            </w:r>
          </w:p>
          <w:p w14:paraId="4FCEFC3E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Anote la cantidad de créditos asignados en la asignatura de acuerdo con lo establecido en la estructura curricular.  </w:t>
            </w:r>
          </w:p>
        </w:tc>
      </w:tr>
      <w:tr w:rsidR="00032292" w:rsidRPr="00C34375" w14:paraId="695C8167" w14:textId="77777777" w:rsidTr="003911E9">
        <w:trPr>
          <w:trHeight w:val="2011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97768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>Ejes transversales que se incorporan:</w:t>
            </w:r>
          </w:p>
          <w:p w14:paraId="0CB6A7ED" w14:textId="77777777" w:rsidR="00032292" w:rsidRPr="00C34375" w:rsidRDefault="00032292" w:rsidP="003911E9">
            <w:pPr>
              <w:rPr>
                <w:lang w:val="es-ES_tradnl" w:eastAsia="es-ES"/>
              </w:rPr>
            </w:pPr>
            <w:r w:rsidRPr="00C34375">
              <w:rPr>
                <w:lang w:val="es-MX" w:eastAsia="es-ES"/>
              </w:rPr>
              <w:t>De acuerdo con lo establecido en el apartado de ejes transversales del documento de plan de estudios, anote el nombre de los ejes</w:t>
            </w:r>
            <w:r w:rsidRPr="00C34375">
              <w:rPr>
                <w:lang w:val="es-ES_tradnl" w:eastAsia="es-ES"/>
              </w:rPr>
              <w:t xml:space="preserve"> los institucionales y los designados por el programa si los tuviera.  </w:t>
            </w:r>
          </w:p>
          <w:p w14:paraId="5654EC17" w14:textId="77777777" w:rsidR="00032292" w:rsidRPr="00C34375" w:rsidRDefault="00032292" w:rsidP="003911E9">
            <w:pPr>
              <w:rPr>
                <w:lang w:val="es-ES_tradnl" w:eastAsia="es-ES"/>
              </w:rPr>
            </w:pPr>
            <w:r w:rsidRPr="00C34375">
              <w:rPr>
                <w:lang w:val="es-MX" w:eastAsia="es-ES"/>
              </w:rPr>
              <w:lastRenderedPageBreak/>
              <w:t>Objetivos de los ejes transversales:</w:t>
            </w:r>
            <w:r w:rsidRPr="00C34375">
              <w:rPr>
                <w:lang w:val="es-ES_tradnl" w:eastAsia="es-ES"/>
              </w:rPr>
              <w:t xml:space="preserve"> </w:t>
            </w:r>
          </w:p>
          <w:p w14:paraId="12F202A7" w14:textId="77777777" w:rsidR="00032292" w:rsidRPr="00C34375" w:rsidRDefault="00032292" w:rsidP="003911E9">
            <w:pPr>
              <w:rPr>
                <w:lang w:val="es-ES_tradnl" w:eastAsia="es-ES"/>
              </w:rPr>
            </w:pPr>
            <w:r w:rsidRPr="00C34375">
              <w:rPr>
                <w:lang w:val="es-MX" w:eastAsia="es-ES"/>
              </w:rPr>
              <w:t xml:space="preserve">Anote el nombre de cada eje y su respectivo objetivo u objetivos. Al momento de realizar el diseño se seleccionarán aquellos ejes transversales que respondan de manera más directa a la asignatura. </w:t>
            </w:r>
          </w:p>
        </w:tc>
      </w:tr>
      <w:tr w:rsidR="00032292" w:rsidRPr="00C34375" w14:paraId="7BDEEC4A" w14:textId="77777777" w:rsidTr="003911E9">
        <w:trPr>
          <w:trHeight w:val="304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A3A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lastRenderedPageBreak/>
              <w:t xml:space="preserve">Requisitos y correquisitos: </w:t>
            </w:r>
          </w:p>
          <w:p w14:paraId="70754592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Anotar el nombre y el código de la asignatura que es requisito o correquisito, según lo determinado en la malla curricular. y su respectivo código.  </w:t>
            </w:r>
          </w:p>
          <w:p w14:paraId="5DFADC36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>Si la asignatura no posee requisitos o correquisitos debe anotar también esta condición.</w:t>
            </w:r>
          </w:p>
        </w:tc>
      </w:tr>
      <w:tr w:rsidR="00032292" w:rsidRPr="00C34375" w14:paraId="6EFFFF08" w14:textId="77777777" w:rsidTr="003911E9">
        <w:trPr>
          <w:trHeight w:val="590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992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Descripción: </w:t>
            </w:r>
          </w:p>
          <w:p w14:paraId="6F10B516" w14:textId="77777777" w:rsidR="00032292" w:rsidRPr="00C34375" w:rsidRDefault="00032292" w:rsidP="003911E9">
            <w:pPr>
              <w:rPr>
                <w:lang w:val="es-ES_tradnl" w:eastAsia="es-ES"/>
              </w:rPr>
            </w:pPr>
            <w:r w:rsidRPr="00C34375">
              <w:rPr>
                <w:lang w:val="es-MX" w:eastAsia="es-ES"/>
              </w:rPr>
              <w:t>Describa en este apartado en qué consiste la asignatura y su naturaleza (teórica, teórico-práctica, práctica), de manera que detalle sus particularidades</w:t>
            </w:r>
            <w:r w:rsidRPr="00C34375">
              <w:rPr>
                <w:lang w:val="es-ES_tradnl" w:eastAsia="es-ES"/>
              </w:rPr>
              <w:t xml:space="preserve">. Esto puede realizarse en uno o dos párrafos. </w:t>
            </w:r>
          </w:p>
        </w:tc>
      </w:tr>
      <w:tr w:rsidR="00032292" w:rsidRPr="00C34375" w14:paraId="6B352C35" w14:textId="77777777" w:rsidTr="003911E9">
        <w:trPr>
          <w:trHeight w:val="400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16D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Objetivo General: </w:t>
            </w:r>
          </w:p>
          <w:p w14:paraId="6EF4659C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Anote el objetivo general de la asignatura, el cual debe englobar todos los procesos de aprendizaje que se han de llevar a cabo en la asignatura y evidenciar la integración de conocimientos (conceptuales, procedimentales, actitudinales) </w:t>
            </w:r>
          </w:p>
          <w:p w14:paraId="30EB0AFB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Para establecer este objetivo tome en consideración la ubicación y naturaleza de la asignatura. </w:t>
            </w:r>
          </w:p>
          <w:p w14:paraId="44111C05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El objetivo general se redacta en función del estudiantado y debe estar estructurado de la siguiente manera: </w:t>
            </w:r>
          </w:p>
          <w:p w14:paraId="5F6CC7AD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Un verbo en infinitivo (acción a realizar) + temática general de la asignatura + propósito o para qué del objetivo. </w:t>
            </w:r>
          </w:p>
        </w:tc>
      </w:tr>
      <w:tr w:rsidR="00032292" w:rsidRPr="00C34375" w14:paraId="39323FE2" w14:textId="77777777" w:rsidTr="003911E9">
        <w:trPr>
          <w:trHeight w:val="240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F0D3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Contenidos temáticos </w:t>
            </w:r>
          </w:p>
          <w:p w14:paraId="503CCD5B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Anote el listado de unidades temáticas que componen la asignatura. Estas unidades temáticas agrupan los contenidos que se abordarán y que se desglosarán en el diseño curricular de la asignatura. </w:t>
            </w:r>
          </w:p>
          <w:p w14:paraId="479EFBE4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lastRenderedPageBreak/>
              <w:t xml:space="preserve">Se recomienda que las unidades temáticas evidencien una visión nacional e internacional, la integración de conocimientos (conceptuales, procedimental y actitudinales), la incorporación de diversos puntos de vista. </w:t>
            </w:r>
          </w:p>
        </w:tc>
      </w:tr>
      <w:tr w:rsidR="00032292" w:rsidRPr="00C34375" w14:paraId="05C25D20" w14:textId="77777777" w:rsidTr="003911E9">
        <w:trPr>
          <w:trHeight w:val="2003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3B6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lastRenderedPageBreak/>
              <w:t>Referencias Bibliográficas</w:t>
            </w:r>
          </w:p>
          <w:p w14:paraId="68CEC950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Incluya al menos cinco referencias bibliográficas recientes (no más de cinco años de haberse publicado) y que puedan servir de consulta tanto para el profesorado como para el estudiantado. </w:t>
            </w:r>
          </w:p>
          <w:p w14:paraId="600DE6FD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00C34375">
              <w:rPr>
                <w:lang w:val="es-MX" w:eastAsia="es-ES"/>
              </w:rPr>
              <w:t xml:space="preserve">En caso de que haya referencias bibliográficas con más de cinco años de publicación y se consideren un clásico dentro de las temáticas a estudiar o que se encuentre vigente, se debe agregar una nota donde así lo indique. </w:t>
            </w:r>
          </w:p>
          <w:p w14:paraId="10636B74" w14:textId="77777777" w:rsidR="00032292" w:rsidRPr="00C34375" w:rsidRDefault="00032292" w:rsidP="003911E9">
            <w:pPr>
              <w:rPr>
                <w:lang w:val="es-MX" w:eastAsia="es-ES"/>
              </w:rPr>
            </w:pPr>
            <w:r w:rsidRPr="687C2510">
              <w:rPr>
                <w:lang w:val="es-MX" w:eastAsia="es-ES"/>
              </w:rPr>
              <w:t xml:space="preserve">Las referencias bibliográficas deben ser reconocidas por su rigurosidad científica, además es recomendable que se incluyan referencias en otros idiomas diferentes al español y de diversos lugares de origen. </w:t>
            </w:r>
          </w:p>
          <w:p w14:paraId="511DF810" w14:textId="77777777" w:rsidR="00032292" w:rsidRPr="00C34375" w:rsidRDefault="00032292" w:rsidP="003911E9">
            <w:pPr>
              <w:rPr>
                <w:rFonts w:eastAsia="Calibri"/>
                <w:color w:val="000000" w:themeColor="text1"/>
                <w:lang w:val="es-MX" w:eastAsia="es-ES"/>
              </w:rPr>
            </w:pPr>
          </w:p>
        </w:tc>
      </w:tr>
    </w:tbl>
    <w:p w14:paraId="76A83F86" w14:textId="77777777" w:rsidR="00AD7111" w:rsidRDefault="00AD7111"/>
    <w:sectPr w:rsidR="00AD7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8D4A" w14:textId="77777777" w:rsidR="000F3CC3" w:rsidRDefault="000F3CC3" w:rsidP="000F3CC3">
      <w:pPr>
        <w:spacing w:before="0" w:after="0" w:line="240" w:lineRule="auto"/>
      </w:pPr>
      <w:r>
        <w:separator/>
      </w:r>
    </w:p>
  </w:endnote>
  <w:endnote w:type="continuationSeparator" w:id="0">
    <w:p w14:paraId="13455FB4" w14:textId="77777777" w:rsidR="000F3CC3" w:rsidRDefault="000F3CC3" w:rsidP="000F3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3FC5" w14:textId="77777777" w:rsidR="000F3CC3" w:rsidRDefault="000F3C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0975" w14:textId="649A706A" w:rsidR="000F3CC3" w:rsidRDefault="00CD25D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D77651" wp14:editId="7B89010D">
          <wp:simplePos x="0" y="0"/>
          <wp:positionH relativeFrom="column">
            <wp:posOffset>-1080135</wp:posOffset>
          </wp:positionH>
          <wp:positionV relativeFrom="paragraph">
            <wp:posOffset>-103931</wp:posOffset>
          </wp:positionV>
          <wp:extent cx="7796900" cy="73840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8191" cy="753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F9C6" w14:textId="77777777" w:rsidR="000F3CC3" w:rsidRDefault="000F3C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9427" w14:textId="77777777" w:rsidR="000F3CC3" w:rsidRDefault="000F3CC3" w:rsidP="000F3CC3">
      <w:pPr>
        <w:spacing w:before="0" w:after="0" w:line="240" w:lineRule="auto"/>
      </w:pPr>
      <w:r>
        <w:separator/>
      </w:r>
    </w:p>
  </w:footnote>
  <w:footnote w:type="continuationSeparator" w:id="0">
    <w:p w14:paraId="77CEF5E0" w14:textId="77777777" w:rsidR="000F3CC3" w:rsidRDefault="000F3CC3" w:rsidP="000F3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D773" w14:textId="77777777" w:rsidR="000F3CC3" w:rsidRDefault="000F3C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95D0" w14:textId="20830C61" w:rsidR="000F3CC3" w:rsidRDefault="000F3CC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A4DA" wp14:editId="54F22E50">
          <wp:simplePos x="0" y="0"/>
          <wp:positionH relativeFrom="column">
            <wp:posOffset>-1081262</wp:posOffset>
          </wp:positionH>
          <wp:positionV relativeFrom="paragraph">
            <wp:posOffset>-440514</wp:posOffset>
          </wp:positionV>
          <wp:extent cx="7869600" cy="835200"/>
          <wp:effectExtent l="0" t="0" r="444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6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6F6E" w14:textId="77777777" w:rsidR="000F3CC3" w:rsidRDefault="000F3C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92"/>
    <w:rsid w:val="00032292"/>
    <w:rsid w:val="000F3CC3"/>
    <w:rsid w:val="00AD7111"/>
    <w:rsid w:val="00CD25DD"/>
    <w:rsid w:val="00F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B5E6F"/>
  <w15:chartTrackingRefBased/>
  <w15:docId w15:val="{AFFE1C60-39AB-4ADB-82D5-D8F4285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92"/>
    <w:pPr>
      <w:autoSpaceDE w:val="0"/>
      <w:autoSpaceDN w:val="0"/>
      <w:adjustRightInd w:val="0"/>
      <w:spacing w:before="120" w:after="240" w:line="324" w:lineRule="auto"/>
    </w:pPr>
    <w:rPr>
      <w:rFonts w:ascii="Arial" w:hAnsi="Arial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322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22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2292"/>
    <w:rPr>
      <w:rFonts w:ascii="Arial" w:hAnsi="Arial" w:cs="Calibri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F3CC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C3"/>
    <w:rPr>
      <w:rFonts w:ascii="Arial" w:hAnsi="Arial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F3CC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C3"/>
    <w:rPr>
      <w:rFonts w:ascii="Arial" w:hAnsi="Arial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f0af5-be85-4087-a035-f6a1cb5da41b">
      <Terms xmlns="http://schemas.microsoft.com/office/infopath/2007/PartnerControls"/>
    </lcf76f155ced4ddcb4097134ff3c332f>
    <TaxCatchAll xmlns="8d872711-9d24-4247-8dd7-291934399d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679D9824B01E46AA3DB962371053E9" ma:contentTypeVersion="12" ma:contentTypeDescription="Crear nuevo documento." ma:contentTypeScope="" ma:versionID="07b48584ae81f2f951b4c5d5802a67b6">
  <xsd:schema xmlns:xsd="http://www.w3.org/2001/XMLSchema" xmlns:xs="http://www.w3.org/2001/XMLSchema" xmlns:p="http://schemas.microsoft.com/office/2006/metadata/properties" xmlns:ns2="185f0af5-be85-4087-a035-f6a1cb5da41b" xmlns:ns3="8d872711-9d24-4247-8dd7-291934399d98" targetNamespace="http://schemas.microsoft.com/office/2006/metadata/properties" ma:root="true" ma:fieldsID="f2ed9e196e38b7b7574be78a3d37ecae" ns2:_="" ns3:_="">
    <xsd:import namespace="185f0af5-be85-4087-a035-f6a1cb5da41b"/>
    <xsd:import namespace="8d872711-9d24-4247-8dd7-291934399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f0af5-be85-4087-a035-f6a1cb5da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4094f84-d784-49e3-b271-e5152e887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2711-9d24-4247-8dd7-291934399d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ff155a-39b0-4135-ad87-b4206e212769}" ma:internalName="TaxCatchAll" ma:showField="CatchAllData" ma:web="8d872711-9d24-4247-8dd7-291934399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83259-6FD9-4DB8-96C1-93F6BD3919A3}">
  <ds:schemaRefs>
    <ds:schemaRef ds:uri="http://schemas.microsoft.com/office/2006/metadata/properties"/>
    <ds:schemaRef ds:uri="http://schemas.microsoft.com/office/infopath/2007/PartnerControls"/>
    <ds:schemaRef ds:uri="185f0af5-be85-4087-a035-f6a1cb5da41b"/>
    <ds:schemaRef ds:uri="8d872711-9d24-4247-8dd7-291934399d98"/>
  </ds:schemaRefs>
</ds:datastoreItem>
</file>

<file path=customXml/itemProps2.xml><?xml version="1.0" encoding="utf-8"?>
<ds:datastoreItem xmlns:ds="http://schemas.openxmlformats.org/officeDocument/2006/customXml" ds:itemID="{38AA21B0-B3FB-4773-868E-B35DDA6DC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B56A4-1F1E-42B7-A377-902A16774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Salas Quirós</dc:creator>
  <cp:keywords/>
  <dc:description/>
  <cp:lastModifiedBy>Mario Badilla Quesada</cp:lastModifiedBy>
  <cp:revision>3</cp:revision>
  <dcterms:created xsi:type="dcterms:W3CDTF">2022-08-08T21:33:00Z</dcterms:created>
  <dcterms:modified xsi:type="dcterms:W3CDTF">2023-03-13T17:52:00Z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0x01010007679D9824B01E46AA3DB962371053E9</vt:lpwstr>
  </property>
  <property fmtid="{D5CDD505-2E9C-101B-9397-08002B2CF9AE}" pid="3" name="MediaServiceImageTags">
    <vt:lpwstr/>
  </property>
</Properties>
</file>